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23CC" w14:textId="1D34198F" w:rsidR="0027682F" w:rsidRDefault="0027682F" w:rsidP="009553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110D796" wp14:editId="5C29D396">
            <wp:simplePos x="0" y="0"/>
            <wp:positionH relativeFrom="page">
              <wp:posOffset>-243533</wp:posOffset>
            </wp:positionH>
            <wp:positionV relativeFrom="paragraph">
              <wp:posOffset>-716214</wp:posOffset>
            </wp:positionV>
            <wp:extent cx="7851228" cy="11125819"/>
            <wp:effectExtent l="0" t="0" r="0" b="0"/>
            <wp:wrapNone/>
            <wp:docPr id="1382562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2023" name="Рисунок 13825620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28" cy="1112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9B848" w14:textId="59F5D7BD" w:rsidR="0027682F" w:rsidRDefault="0027682F" w:rsidP="009553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2BE3AE1" w14:textId="4B115D70" w:rsidR="0027682F" w:rsidRDefault="0027682F" w:rsidP="009553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A4F97B2" w14:textId="54AC4CA5" w:rsidR="0027682F" w:rsidRDefault="0027682F" w:rsidP="009553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6B7ED50" w14:textId="3C1A6038" w:rsidR="0027682F" w:rsidRDefault="0027682F" w:rsidP="009553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9B6B0CE" w14:textId="0C23B0DC" w:rsidR="00093BBA" w:rsidRPr="00093BBA" w:rsidRDefault="00093BBA" w:rsidP="00955317">
      <w:pPr>
        <w:jc w:val="center"/>
        <w:rPr>
          <w:rFonts w:ascii="Times New Roman" w:hAnsi="Times New Roman" w:cs="Times New Roman"/>
          <w:sz w:val="44"/>
          <w:szCs w:val="44"/>
        </w:rPr>
      </w:pPr>
      <w:r w:rsidRPr="00093BBA">
        <w:rPr>
          <w:rFonts w:ascii="Times New Roman" w:hAnsi="Times New Roman" w:cs="Times New Roman"/>
          <w:b/>
          <w:bCs/>
          <w:sz w:val="44"/>
          <w:szCs w:val="44"/>
        </w:rPr>
        <w:t>АГРЕССИВНОЕ ПОВЕДЕНИЕ, ПРИЧИНЕНИЕ</w:t>
      </w:r>
    </w:p>
    <w:p w14:paraId="50A9A7A0" w14:textId="540B5DC1" w:rsidR="00093BBA" w:rsidRPr="00093BBA" w:rsidRDefault="00093BBA" w:rsidP="00955317">
      <w:pPr>
        <w:jc w:val="center"/>
        <w:rPr>
          <w:rFonts w:ascii="Times New Roman" w:hAnsi="Times New Roman" w:cs="Times New Roman"/>
          <w:sz w:val="44"/>
          <w:szCs w:val="44"/>
        </w:rPr>
      </w:pPr>
      <w:r w:rsidRPr="00093BBA">
        <w:rPr>
          <w:rFonts w:ascii="Times New Roman" w:hAnsi="Times New Roman" w:cs="Times New Roman"/>
          <w:b/>
          <w:bCs/>
          <w:sz w:val="44"/>
          <w:szCs w:val="44"/>
        </w:rPr>
        <w:t>ФИЗИЧЕСКОГО УЩЕРБА</w:t>
      </w:r>
    </w:p>
    <w:p w14:paraId="0724441A" w14:textId="365076DE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49AD5A" w14:textId="0D62655E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9FB692B" w14:textId="401EDD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83B8FE5" w14:textId="081FAF14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8C12EEB" w14:textId="3B2D26BC" w:rsidR="0027682F" w:rsidRDefault="0027682F" w:rsidP="0027682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CAEB3D" w14:textId="0D5D67A3" w:rsidR="00093BBA" w:rsidRPr="00093BBA" w:rsidRDefault="00093BBA" w:rsidP="0027682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К концу дошкольного возраста у некоторых детей складываются</w:t>
      </w:r>
    </w:p>
    <w:p w14:paraId="69AF4C23" w14:textId="3BC2764A" w:rsidR="00093BBA" w:rsidRPr="00093BBA" w:rsidRDefault="0027682F" w:rsidP="0027682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2046BF57" wp14:editId="46FB2E9C">
            <wp:simplePos x="0" y="0"/>
            <wp:positionH relativeFrom="margin">
              <wp:align>center</wp:align>
            </wp:positionH>
            <wp:positionV relativeFrom="paragraph">
              <wp:posOffset>334119</wp:posOffset>
            </wp:positionV>
            <wp:extent cx="3685081" cy="3685081"/>
            <wp:effectExtent l="0" t="0" r="0" b="0"/>
            <wp:wrapNone/>
            <wp:docPr id="17745776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77696" name="Рисунок 1774577696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736" b="93585" l="10000" r="90000">
                                  <a14:foregroundMark x1="19906" y1="80377" x2="24434" y2="88774"/>
                                  <a14:foregroundMark x1="24434" y1="88774" x2="42453" y2="78868"/>
                                  <a14:foregroundMark x1="16981" y1="89434" x2="37925" y2="91698"/>
                                  <a14:foregroundMark x1="37925" y1="91698" x2="77830" y2="89151"/>
                                  <a14:foregroundMark x1="77830" y1="89151" x2="62358" y2="81698"/>
                                  <a14:foregroundMark x1="79906" y1="89151" x2="83585" y2="93679"/>
                                  <a14:foregroundMark x1="83585" y1="43019" x2="86509" y2="42453"/>
                                  <a14:foregroundMark x1="78868" y1="19340" x2="82830" y2="17736"/>
                                  <a14:foregroundMark x1="75377" y1="9245" x2="75377" y2="9245"/>
                                  <a14:foregroundMark x1="61792" y1="8491" x2="61792" y2="8491"/>
                                  <a14:foregroundMark x1="24434" y1="12170" x2="24434" y2="12170"/>
                                  <a14:foregroundMark x1="48019" y1="7736" x2="48019" y2="77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81" cy="368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BBA" w:rsidRPr="00093BBA">
        <w:rPr>
          <w:rFonts w:ascii="Times New Roman" w:hAnsi="Times New Roman" w:cs="Times New Roman"/>
          <w:sz w:val="28"/>
          <w:szCs w:val="28"/>
        </w:rPr>
        <w:t>предпосылки к формированию агрессивности как устойчивого качества</w:t>
      </w:r>
    </w:p>
    <w:p w14:paraId="0508D7C6" w14:textId="575A3C27" w:rsidR="00093BBA" w:rsidRPr="00093BBA" w:rsidRDefault="00093BBA" w:rsidP="0027682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личности.</w:t>
      </w:r>
    </w:p>
    <w:p w14:paraId="4DDECDD3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398B1C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B9AF463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353E29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5F5365E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1CA0C62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9CA043C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D21D72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E3D5C0C" w14:textId="603C4609" w:rsidR="0027682F" w:rsidRDefault="001550FD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 wp14:anchorId="169C444B" wp14:editId="6663C6EC">
            <wp:simplePos x="0" y="0"/>
            <wp:positionH relativeFrom="margin">
              <wp:posOffset>3208086</wp:posOffset>
            </wp:positionH>
            <wp:positionV relativeFrom="paragraph">
              <wp:posOffset>-720418</wp:posOffset>
            </wp:positionV>
            <wp:extent cx="3054788" cy="3054788"/>
            <wp:effectExtent l="0" t="0" r="0" b="0"/>
            <wp:wrapNone/>
            <wp:docPr id="925572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7254" name="Рисунок 92557254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04" b="89936" l="9265" r="89936">
                                  <a14:foregroundMark x1="11981" y1="78275" x2="30671" y2="78435"/>
                                  <a14:foregroundMark x1="30671" y1="78435" x2="36422" y2="77955"/>
                                  <a14:foregroundMark x1="11661" y1="79872" x2="26198" y2="80671"/>
                                  <a14:foregroundMark x1="26198" y1="80671" x2="38978" y2="78754"/>
                                  <a14:foregroundMark x1="10863" y1="79553" x2="19329" y2="81949"/>
                                  <a14:foregroundMark x1="19329" y1="81949" x2="19329" y2="81949"/>
                                  <a14:foregroundMark x1="9265" y1="56230" x2="13578" y2="48083"/>
                                  <a14:foregroundMark x1="13578" y1="48083" x2="13738" y2="48083"/>
                                  <a14:foregroundMark x1="62939" y1="54633" x2="76198" y2="48722"/>
                                  <a14:foregroundMark x1="76198" y1="48722" x2="77476" y2="57508"/>
                                  <a14:foregroundMark x1="77476" y1="57508" x2="71406" y2="63259"/>
                                  <a14:foregroundMark x1="71406" y1="63259" x2="68530" y2="64217"/>
                                  <a14:foregroundMark x1="76198" y1="37220" x2="76997" y2="40575"/>
                                  <a14:foregroundMark x1="74281" y1="31310" x2="73003" y2="19808"/>
                                  <a14:foregroundMark x1="73003" y1="19808" x2="80511" y2="27316"/>
                                  <a14:foregroundMark x1="80511" y1="27316" x2="84984" y2="29712"/>
                                  <a14:foregroundMark x1="79553" y1="62300" x2="80351" y2="68530"/>
                                  <a14:foregroundMark x1="80351" y1="75879" x2="82268" y2="83546"/>
                                  <a14:foregroundMark x1="64217" y1="50958" x2="71885" y2="47764"/>
                                  <a14:foregroundMark x1="71885" y1="47764" x2="72524" y2="47764"/>
                                  <a14:foregroundMark x1="9585" y1="79393" x2="16134" y2="76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88" cy="305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2F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3F28FEE5" wp14:editId="764C97AA">
            <wp:simplePos x="0" y="0"/>
            <wp:positionH relativeFrom="page">
              <wp:align>right</wp:align>
            </wp:positionH>
            <wp:positionV relativeFrom="paragraph">
              <wp:posOffset>-727710</wp:posOffset>
            </wp:positionV>
            <wp:extent cx="7851228" cy="11125819"/>
            <wp:effectExtent l="0" t="0" r="0" b="0"/>
            <wp:wrapNone/>
            <wp:docPr id="515860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2023" name="Рисунок 13825620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28" cy="1112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58A38" w14:textId="2D85E24A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54CD3E" w14:textId="7874FD79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FB587B" w14:textId="19FE7EE1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D1829B" w14:textId="305E2832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F4A807A" w14:textId="3A6DB7C1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Основной причиной агрессивного поведения, направленного на</w:t>
      </w:r>
    </w:p>
    <w:p w14:paraId="282F8EFB" w14:textId="751ED4E3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себя или других, является неудовлетворенность базовых психологических</w:t>
      </w:r>
    </w:p>
    <w:p w14:paraId="438CF1AD" w14:textId="5DF37780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потребностей во внимании, общении, принятии и признании со стороны</w:t>
      </w:r>
    </w:p>
    <w:p w14:paraId="1120400F" w14:textId="4B24BDA4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взрослого, потребности в самостоятельности, в самовыражении или</w:t>
      </w:r>
    </w:p>
    <w:p w14:paraId="1D463A7F" w14:textId="3145533D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самоутверждении. Отличительной особенностью агрессивных детей является</w:t>
      </w:r>
    </w:p>
    <w:p w14:paraId="2A3ED2B6" w14:textId="2FD5DB2C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определенное отношение к окружающим, в котором преобладает объективное начало, порождающее чувство обособленности и восприятие другого как источника опасности. Агрессивное поведение у детей представляет собой форму активности, порицаемую в социуме. Чаще всего агрессивное поведение проявляется в общении со сверстниками.</w:t>
      </w:r>
    </w:p>
    <w:p w14:paraId="62F9A989" w14:textId="39ED340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2648EA" w14:textId="62C2B72A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Агрессивные дети мало отличаются от своих сверстников по показателям</w:t>
      </w:r>
    </w:p>
    <w:p w14:paraId="22C806B6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психического развития (интеллект, социальный интеллект, произвольность</w:t>
      </w:r>
    </w:p>
    <w:p w14:paraId="6EB63574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поведения, умение играть, уровень самооценки). В дошкольном возрасте</w:t>
      </w:r>
    </w:p>
    <w:p w14:paraId="5F2D8BF7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выделяются разные типы проявления агрессивности, которые различаются</w:t>
      </w:r>
    </w:p>
    <w:p w14:paraId="715F6110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уровнем популярности в группе сверстников, уровнем детской</w:t>
      </w:r>
    </w:p>
    <w:p w14:paraId="731B96F3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компетентности, мотивационной направленностью агрессивного поведения</w:t>
      </w:r>
    </w:p>
    <w:p w14:paraId="047AD71A" w14:textId="495B021C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(на привлечение внимания, на конкретные практические цели, на причинение</w:t>
      </w:r>
    </w:p>
    <w:p w14:paraId="779AA66E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вреда другому).</w:t>
      </w:r>
    </w:p>
    <w:p w14:paraId="0D54D3BB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854129B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57B8E26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43A9E50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D0A0293" w14:textId="77777777" w:rsidR="0027682F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2EFCDB0" w14:textId="158CD2FD" w:rsidR="00093BBA" w:rsidRPr="00093BBA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1" locked="0" layoutInCell="1" allowOverlap="1" wp14:anchorId="456ED0D2" wp14:editId="5DF32413">
            <wp:simplePos x="0" y="0"/>
            <wp:positionH relativeFrom="page">
              <wp:align>right</wp:align>
            </wp:positionH>
            <wp:positionV relativeFrom="paragraph">
              <wp:posOffset>-1183049</wp:posOffset>
            </wp:positionV>
            <wp:extent cx="7851228" cy="11125819"/>
            <wp:effectExtent l="0" t="0" r="0" b="0"/>
            <wp:wrapNone/>
            <wp:docPr id="426695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2023" name="Рисунок 13825620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28" cy="1112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BA" w:rsidRPr="00093BBA">
        <w:rPr>
          <w:rFonts w:ascii="Times New Roman" w:hAnsi="Times New Roman" w:cs="Times New Roman"/>
          <w:sz w:val="28"/>
          <w:szCs w:val="28"/>
          <w:u w:val="single"/>
        </w:rPr>
        <w:t>Дети импульсивно-демонстративного типа</w:t>
      </w:r>
      <w:r w:rsidR="00093BBA" w:rsidRPr="00093BBA">
        <w:rPr>
          <w:rFonts w:ascii="Times New Roman" w:hAnsi="Times New Roman" w:cs="Times New Roman"/>
          <w:sz w:val="28"/>
          <w:szCs w:val="28"/>
        </w:rPr>
        <w:t> чаще используют</w:t>
      </w:r>
    </w:p>
    <w:p w14:paraId="44B29900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агрессию как способ привлечения внимания, их отличает низкий уровень</w:t>
      </w:r>
    </w:p>
    <w:p w14:paraId="12A47A75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популярности в группе сверстников, трудности регуляции поведения, низкие</w:t>
      </w:r>
    </w:p>
    <w:p w14:paraId="4AFAA2BC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показатели компетентности в игре и других видах деятельности.</w:t>
      </w:r>
    </w:p>
    <w:p w14:paraId="7987A6AC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C41E409" w14:textId="7BB7D9EC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  <w:u w:val="single"/>
        </w:rPr>
        <w:t>Дети нормативно-инструментального типа</w:t>
      </w:r>
      <w:r w:rsidRPr="00093BBA">
        <w:rPr>
          <w:rFonts w:ascii="Times New Roman" w:hAnsi="Times New Roman" w:cs="Times New Roman"/>
          <w:sz w:val="28"/>
          <w:szCs w:val="28"/>
        </w:rPr>
        <w:t> агрессивности часто</w:t>
      </w:r>
    </w:p>
    <w:p w14:paraId="56D5E9A9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являются лидерами в группе, хорошо регулируют свое поведение,</w:t>
      </w:r>
    </w:p>
    <w:p w14:paraId="6771E1AB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компетентны в детских видах деятельности, имеют выраженные</w:t>
      </w:r>
    </w:p>
    <w:p w14:paraId="16EB3ED5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организаторские способности и используют агрессию как инструмент</w:t>
      </w:r>
    </w:p>
    <w:p w14:paraId="59D61F75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достижения собственных целей.</w:t>
      </w:r>
    </w:p>
    <w:p w14:paraId="211B8CA7" w14:textId="39C70BB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681C08C" w14:textId="6411FCC9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  <w:u w:val="single"/>
        </w:rPr>
        <w:t>Наибольшую тревогу вызывают дети целенаправленно-враждебного</w:t>
      </w:r>
    </w:p>
    <w:p w14:paraId="3AC463B2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  <w:u w:val="single"/>
        </w:rPr>
        <w:t>типа</w:t>
      </w:r>
      <w:r w:rsidRPr="00093BBA">
        <w:rPr>
          <w:rFonts w:ascii="Times New Roman" w:hAnsi="Times New Roman" w:cs="Times New Roman"/>
          <w:sz w:val="28"/>
          <w:szCs w:val="28"/>
        </w:rPr>
        <w:t> агрессивности, для которых причинение вреда другому ребенку</w:t>
      </w:r>
    </w:p>
    <w:p w14:paraId="1B317D48" w14:textId="3792D979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выступает как самоцель. Данный вид агрессии сложнее всего поддается</w:t>
      </w:r>
    </w:p>
    <w:p w14:paraId="549FEFEC" w14:textId="1B8F717C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коррекции. У таких детей преобладает прямая физическая агрессия. Игровые</w:t>
      </w:r>
    </w:p>
    <w:p w14:paraId="16C4167D" w14:textId="75A55DBD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умения и регулятивные способности у таких детей соответствуют возрасту.</w:t>
      </w:r>
    </w:p>
    <w:p w14:paraId="7B9F8682" w14:textId="2C878099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 зависимости от преобладающей мотивации и особенностей проявления</w:t>
      </w:r>
    </w:p>
    <w:p w14:paraId="31F825E9" w14:textId="1B532938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агрессии необходимо строить и работу с такими детьми.</w:t>
      </w:r>
    </w:p>
    <w:p w14:paraId="17D318B7" w14:textId="7E4C46CF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Всех агрессивных детей отличает фиксированность на себе,</w:t>
      </w:r>
    </w:p>
    <w:p w14:paraId="1867D962" w14:textId="5686F7F2" w:rsidR="00093BBA" w:rsidRPr="00093BBA" w:rsidRDefault="001550FD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1FA18064" wp14:editId="14112BAA">
            <wp:simplePos x="0" y="0"/>
            <wp:positionH relativeFrom="column">
              <wp:posOffset>2829363</wp:posOffset>
            </wp:positionH>
            <wp:positionV relativeFrom="paragraph">
              <wp:posOffset>260504</wp:posOffset>
            </wp:positionV>
            <wp:extent cx="3055336" cy="3055336"/>
            <wp:effectExtent l="0" t="0" r="0" b="0"/>
            <wp:wrapNone/>
            <wp:docPr id="20301786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78668" name="Рисунок 203017866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744" b="92652" l="9744" r="89776">
                                  <a14:foregroundMark x1="29712" y1="42971" x2="29393" y2="57348"/>
                                  <a14:foregroundMark x1="29393" y1="57348" x2="20607" y2="76198"/>
                                  <a14:foregroundMark x1="20607" y1="76198" x2="20927" y2="81789"/>
                                  <a14:foregroundMark x1="18371" y1="90256" x2="27476" y2="89936"/>
                                  <a14:foregroundMark x1="27476" y1="89936" x2="27636" y2="89936"/>
                                  <a14:foregroundMark x1="35304" y1="55431" x2="35623" y2="58147"/>
                                  <a14:foregroundMark x1="76677" y1="92652" x2="76677" y2="92652"/>
                                  <a14:foregroundMark x1="52875" y1="55272" x2="59585" y2="60064"/>
                                  <a14:foregroundMark x1="59585" y1="60064" x2="59904" y2="60224"/>
                                  <a14:foregroundMark x1="27796" y1="70288" x2="37380" y2="69329"/>
                                  <a14:foregroundMark x1="15974" y1="72524" x2="19649" y2="73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36" cy="305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BA" w:rsidRPr="00093BBA">
        <w:rPr>
          <w:rFonts w:ascii="Times New Roman" w:hAnsi="Times New Roman" w:cs="Times New Roman"/>
          <w:sz w:val="28"/>
          <w:szCs w:val="28"/>
        </w:rPr>
        <w:t>неспособность видеть и понимать другого. Преодоление детской</w:t>
      </w:r>
    </w:p>
    <w:p w14:paraId="630B4137" w14:textId="53183DB4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93BBA">
        <w:rPr>
          <w:rFonts w:ascii="Times New Roman" w:hAnsi="Times New Roman" w:cs="Times New Roman"/>
          <w:sz w:val="28"/>
          <w:szCs w:val="28"/>
        </w:rPr>
        <w:t>агрессивности возможно</w:t>
      </w:r>
      <w:proofErr w:type="gramEnd"/>
      <w:r w:rsidRPr="00093BBA">
        <w:rPr>
          <w:rFonts w:ascii="Times New Roman" w:hAnsi="Times New Roman" w:cs="Times New Roman"/>
          <w:sz w:val="28"/>
          <w:szCs w:val="28"/>
        </w:rPr>
        <w:t xml:space="preserve"> в результате специальной коррекционной работы.</w:t>
      </w:r>
    </w:p>
    <w:p w14:paraId="5E454E3C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517C8B0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2FD1CC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AC4DC2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385C5B6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EBEECB" w14:textId="77777777" w:rsidR="00955317" w:rsidRDefault="00955317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1D1D929" w14:textId="7874EAC2" w:rsidR="00093BBA" w:rsidRPr="00093BBA" w:rsidRDefault="0027682F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 wp14:anchorId="0DA4744C" wp14:editId="2FCF09CF">
            <wp:simplePos x="0" y="0"/>
            <wp:positionH relativeFrom="page">
              <wp:align>right</wp:align>
            </wp:positionH>
            <wp:positionV relativeFrom="paragraph">
              <wp:posOffset>-725849</wp:posOffset>
            </wp:positionV>
            <wp:extent cx="7851228" cy="11125819"/>
            <wp:effectExtent l="0" t="0" r="0" b="0"/>
            <wp:wrapNone/>
            <wp:docPr id="716993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2023" name="Рисунок 13825620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28" cy="1112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BA" w:rsidRPr="00093BBA">
        <w:rPr>
          <w:rFonts w:ascii="Times New Roman" w:hAnsi="Times New Roman" w:cs="Times New Roman"/>
          <w:sz w:val="28"/>
          <w:szCs w:val="28"/>
        </w:rPr>
        <w:t>Игры и занятия, направленные на преодоление чувства обособленности и</w:t>
      </w:r>
    </w:p>
    <w:p w14:paraId="2A84CF3D" w14:textId="444399F4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враждебности, в целом, способствуют снижению агрессивных тенденций.</w:t>
      </w:r>
    </w:p>
    <w:p w14:paraId="440F2CBA" w14:textId="2A22B499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Можно полагать, что это отношение отражает особый склад личности, ее</w:t>
      </w:r>
    </w:p>
    <w:p w14:paraId="1533C60C" w14:textId="015A4689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направленность, которые порождают специфическое отношение к другому как к врагу. Другой ребенок выступает для них как противник, как конкурент, как препятствие, которое нужно устранить. Детей, склонных к агрессии, отличает представление о своей недооцененности со стороны сверстников,</w:t>
      </w:r>
    </w:p>
    <w:p w14:paraId="7E41721A" w14:textId="131EDD54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приписывание агрессивных намерений при решении конфликтных ситуаций и в реальном взаимодействии детей.</w:t>
      </w:r>
    </w:p>
    <w:p w14:paraId="581310BD" w14:textId="6AB091A9" w:rsidR="00E76A44" w:rsidRDefault="00E76A44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FC3550B" w14:textId="477B02C5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Все существующие подходы рассматривают агрессию как внешнюю</w:t>
      </w:r>
    </w:p>
    <w:p w14:paraId="47DAF427" w14:textId="645D4C2A" w:rsidR="00955317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деструктивную активность, поэтому основной путь коррекции – направление</w:t>
      </w:r>
    </w:p>
    <w:p w14:paraId="36A64C36" w14:textId="0B9013F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данной активности в социально-приемлемое русло. Это может осуществляться либо через катарсис, либо через расширение поведенческого репертуара, либо через формирование адекватных возрасту видов деятельности (для дошкольников – ролевая игра). Прежде всего работа с агрессивными детьми должна быть направлена на преодоление внутренней изоляции, на развитие способности видеть и понимать другого, формирование типа отношения к сверстникам, в котором преобладает чувство общности и сопричастности по отношению к ним.</w:t>
      </w:r>
    </w:p>
    <w:p w14:paraId="24C6727C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Причиной всех агрессивных форм поведения является психологическое</w:t>
      </w:r>
    </w:p>
    <w:p w14:paraId="6C22C1BB" w14:textId="21AF618B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неблагополучие ребенка, нарушение системы представлений о мире.</w:t>
      </w:r>
    </w:p>
    <w:p w14:paraId="42C8A51E" w14:textId="3801C626" w:rsidR="00E76A44" w:rsidRDefault="00E76A44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6F161A" w14:textId="6EF02E21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Поведение ребенка, вызывающее тревогу:</w:t>
      </w:r>
    </w:p>
    <w:p w14:paraId="1CAF9DF7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– высокая частота агрессивных действий (более 4 в час), направленных</w:t>
      </w:r>
    </w:p>
    <w:p w14:paraId="184BE141" w14:textId="29A0BEA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на причинение вреда другому человеку;</w:t>
      </w:r>
    </w:p>
    <w:p w14:paraId="320D29E5" w14:textId="3274A9B3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– преобладание прямой физической агрессии;</w:t>
      </w:r>
    </w:p>
    <w:p w14:paraId="3E0D0145" w14:textId="221DAE0B" w:rsidR="00093BBA" w:rsidRPr="00093BBA" w:rsidRDefault="001550FD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5D8051C7" wp14:editId="67AA9D42">
            <wp:simplePos x="0" y="0"/>
            <wp:positionH relativeFrom="column">
              <wp:posOffset>4232275</wp:posOffset>
            </wp:positionH>
            <wp:positionV relativeFrom="paragraph">
              <wp:posOffset>8693</wp:posOffset>
            </wp:positionV>
            <wp:extent cx="2130075" cy="1758110"/>
            <wp:effectExtent l="0" t="0" r="0" b="0"/>
            <wp:wrapNone/>
            <wp:docPr id="9950315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31591" name="Рисунок 99503159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7143" r="95306">
                                  <a14:foregroundMark x1="9592" y1="35612" x2="11122" y2="30510"/>
                                  <a14:foregroundMark x1="7143" y1="46939" x2="13265" y2="48571"/>
                                  <a14:foregroundMark x1="10102" y1="57347" x2="17245" y2="57347"/>
                                  <a14:foregroundMark x1="87041" y1="54184" x2="84694" y2="56531"/>
                                  <a14:foregroundMark x1="92347" y1="46735" x2="95306" y2="46735"/>
                                  <a14:foregroundMark x1="48571" y1="77755" x2="55204" y2="65816"/>
                                  <a14:foregroundMark x1="69796" y1="86735" x2="72245" y2="77245"/>
                                  <a14:foregroundMark x1="72245" y1="77245" x2="71633" y2="74082"/>
                                  <a14:foregroundMark x1="26224" y1="83367" x2="30000" y2="84082"/>
                                  <a14:foregroundMark x1="48571" y1="50408" x2="58367" y2="53367"/>
                                  <a14:foregroundMark x1="27041" y1="81735" x2="28163" y2="78776"/>
                                  <a14:foregroundMark x1="46939" y1="36327" x2="46939" y2="36327"/>
                                  <a14:foregroundMark x1="48878" y1="32143" x2="48878" y2="32143"/>
                                  <a14:foregroundMark x1="53571" y1="27347" x2="53571" y2="27347"/>
                                  <a14:foregroundMark x1="60000" y1="58367" x2="60000" y2="62857"/>
                                  <a14:foregroundMark x1="57857" y1="62653" x2="61020" y2="552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75" cy="17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BA" w:rsidRPr="00093BBA">
        <w:rPr>
          <w:rFonts w:ascii="Times New Roman" w:hAnsi="Times New Roman" w:cs="Times New Roman"/>
          <w:sz w:val="28"/>
          <w:szCs w:val="28"/>
        </w:rPr>
        <w:t>– наличие враждебных агрессивных действий, направленных не на</w:t>
      </w:r>
    </w:p>
    <w:p w14:paraId="13F68E0F" w14:textId="507287C6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достижение какой-либо цели, а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3BBA">
        <w:rPr>
          <w:rFonts w:ascii="Times New Roman" w:hAnsi="Times New Roman" w:cs="Times New Roman"/>
          <w:sz w:val="28"/>
          <w:szCs w:val="28"/>
        </w:rPr>
        <w:t xml:space="preserve"> причинение физической боли или</w:t>
      </w:r>
    </w:p>
    <w:p w14:paraId="74B48EB1" w14:textId="77777777" w:rsidR="00093BBA" w:rsidRPr="00093BBA" w:rsidRDefault="00093BBA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BBA">
        <w:rPr>
          <w:rFonts w:ascii="Times New Roman" w:hAnsi="Times New Roman" w:cs="Times New Roman"/>
          <w:sz w:val="28"/>
          <w:szCs w:val="28"/>
        </w:rPr>
        <w:t>страдания сверстника</w:t>
      </w:r>
    </w:p>
    <w:p w14:paraId="52715D03" w14:textId="77777777" w:rsidR="00497D18" w:rsidRPr="00093BBA" w:rsidRDefault="00497D18" w:rsidP="009553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497D18" w:rsidRPr="00093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18"/>
    <w:rsid w:val="00093BBA"/>
    <w:rsid w:val="001550FD"/>
    <w:rsid w:val="0027682F"/>
    <w:rsid w:val="00497D18"/>
    <w:rsid w:val="00955317"/>
    <w:rsid w:val="00E76A44"/>
    <w:rsid w:val="00F5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36B7"/>
  <w15:chartTrackingRefBased/>
  <w15:docId w15:val="{688F5FF1-A886-43BF-8621-3825094F5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D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D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D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D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D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D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D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D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7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7D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7D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7D1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7D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7D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7D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7D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7D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7D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7D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7D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7D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7D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97D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7D1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7D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7D1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97D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rudakova2005anastasiia@gmail.com</dc:creator>
  <cp:keywords/>
  <dc:description/>
  <cp:lastModifiedBy>rudakova2005anastasiia@gmail.com</cp:lastModifiedBy>
  <cp:revision>2</cp:revision>
  <dcterms:created xsi:type="dcterms:W3CDTF">2026-02-08T08:25:00Z</dcterms:created>
  <dcterms:modified xsi:type="dcterms:W3CDTF">2026-02-08T09:12:00Z</dcterms:modified>
</cp:coreProperties>
</file>